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017D" w14:textId="7DF16FBA" w:rsidR="00416F45" w:rsidRDefault="00416F45" w:rsidP="00416F45">
      <w:pPr>
        <w:jc w:val="center"/>
        <w:rPr>
          <w:b/>
          <w:bCs/>
          <w:sz w:val="24"/>
          <w:szCs w:val="24"/>
        </w:rPr>
      </w:pPr>
      <w:r w:rsidRPr="00416F45">
        <w:rPr>
          <w:b/>
          <w:bCs/>
          <w:sz w:val="24"/>
          <w:szCs w:val="24"/>
        </w:rPr>
        <w:t>TMJ</w:t>
      </w:r>
      <w:r>
        <w:rPr>
          <w:b/>
          <w:bCs/>
          <w:sz w:val="24"/>
          <w:szCs w:val="24"/>
        </w:rPr>
        <w:t>D</w:t>
      </w:r>
      <w:r w:rsidRPr="00416F45">
        <w:rPr>
          <w:b/>
          <w:bCs/>
          <w:sz w:val="24"/>
          <w:szCs w:val="24"/>
        </w:rPr>
        <w:t xml:space="preserve"> SELF-ASSESSMENT QUIZ</w:t>
      </w:r>
    </w:p>
    <w:p w14:paraId="3F80A1DE" w14:textId="5C988C7E" w:rsidR="00416F45" w:rsidRPr="00416F45" w:rsidRDefault="00416F45" w:rsidP="00416F45">
      <w:pPr>
        <w:rPr>
          <w:sz w:val="24"/>
          <w:szCs w:val="24"/>
        </w:rPr>
      </w:pPr>
      <w:r>
        <w:rPr>
          <w:sz w:val="24"/>
          <w:szCs w:val="24"/>
        </w:rPr>
        <w:t xml:space="preserve">Temporomandibular joint disorder (TMJD) is known as “The Great Imposter” because it can mimic many other different conditions. Take this quiz to determine if your symptoms may in fact be due to TMJD. The more check marks, the more likely it is that you have TMJD. </w:t>
      </w:r>
    </w:p>
    <w:p w14:paraId="35BC4359" w14:textId="77777777" w:rsidR="00416F45" w:rsidRDefault="00416F45"/>
    <w:tbl>
      <w:tblPr>
        <w:tblStyle w:val="TableGrid"/>
        <w:tblW w:w="0" w:type="auto"/>
        <w:jc w:val="center"/>
        <w:tblLook w:val="04A0" w:firstRow="1" w:lastRow="0" w:firstColumn="1" w:lastColumn="0" w:noHBand="0" w:noVBand="1"/>
      </w:tblPr>
      <w:tblGrid>
        <w:gridCol w:w="985"/>
        <w:gridCol w:w="8365"/>
      </w:tblGrid>
      <w:tr w:rsidR="00416F45" w14:paraId="390388EC" w14:textId="77777777" w:rsidTr="00416F45">
        <w:trPr>
          <w:trHeight w:val="432"/>
          <w:jc w:val="center"/>
        </w:trPr>
        <w:tc>
          <w:tcPr>
            <w:tcW w:w="985" w:type="dxa"/>
            <w:vAlign w:val="center"/>
          </w:tcPr>
          <w:p w14:paraId="7B1D3052" w14:textId="77777777" w:rsidR="00416F45" w:rsidRDefault="00416F45"/>
        </w:tc>
        <w:tc>
          <w:tcPr>
            <w:tcW w:w="8365" w:type="dxa"/>
            <w:vAlign w:val="center"/>
          </w:tcPr>
          <w:p w14:paraId="29D3AF94" w14:textId="7D503CA7" w:rsidR="00416F45" w:rsidRDefault="00416F45">
            <w:r>
              <w:t>Headaches</w:t>
            </w:r>
          </w:p>
        </w:tc>
      </w:tr>
      <w:tr w:rsidR="00416F45" w14:paraId="593A91E3" w14:textId="77777777" w:rsidTr="00416F45">
        <w:trPr>
          <w:trHeight w:val="432"/>
          <w:jc w:val="center"/>
        </w:trPr>
        <w:tc>
          <w:tcPr>
            <w:tcW w:w="985" w:type="dxa"/>
            <w:vAlign w:val="center"/>
          </w:tcPr>
          <w:p w14:paraId="44EB394C" w14:textId="77777777" w:rsidR="00416F45" w:rsidRDefault="00416F45"/>
        </w:tc>
        <w:tc>
          <w:tcPr>
            <w:tcW w:w="8365" w:type="dxa"/>
            <w:vAlign w:val="center"/>
          </w:tcPr>
          <w:p w14:paraId="0F01F5AC" w14:textId="03AD83E6" w:rsidR="00416F45" w:rsidRDefault="00416F45">
            <w:r>
              <w:t>TMJ pain</w:t>
            </w:r>
          </w:p>
        </w:tc>
      </w:tr>
      <w:tr w:rsidR="00416F45" w14:paraId="165BB074" w14:textId="77777777" w:rsidTr="00416F45">
        <w:trPr>
          <w:trHeight w:val="432"/>
          <w:jc w:val="center"/>
        </w:trPr>
        <w:tc>
          <w:tcPr>
            <w:tcW w:w="985" w:type="dxa"/>
            <w:vAlign w:val="center"/>
          </w:tcPr>
          <w:p w14:paraId="36FB9977" w14:textId="77777777" w:rsidR="00416F45" w:rsidRDefault="00416F45"/>
        </w:tc>
        <w:tc>
          <w:tcPr>
            <w:tcW w:w="8365" w:type="dxa"/>
            <w:vAlign w:val="center"/>
          </w:tcPr>
          <w:p w14:paraId="6D3B4890" w14:textId="478E5CEA" w:rsidR="00416F45" w:rsidRDefault="00416F45">
            <w:r>
              <w:t>TMJ noise</w:t>
            </w:r>
          </w:p>
        </w:tc>
      </w:tr>
      <w:tr w:rsidR="00416F45" w14:paraId="4B996D50" w14:textId="77777777" w:rsidTr="00416F45">
        <w:trPr>
          <w:trHeight w:val="432"/>
          <w:jc w:val="center"/>
        </w:trPr>
        <w:tc>
          <w:tcPr>
            <w:tcW w:w="985" w:type="dxa"/>
            <w:vAlign w:val="center"/>
          </w:tcPr>
          <w:p w14:paraId="568D1A98" w14:textId="77777777" w:rsidR="00416F45" w:rsidRDefault="00416F45"/>
        </w:tc>
        <w:tc>
          <w:tcPr>
            <w:tcW w:w="8365" w:type="dxa"/>
            <w:vAlign w:val="center"/>
          </w:tcPr>
          <w:p w14:paraId="7E422BDB" w14:textId="61A0715A" w:rsidR="00416F45" w:rsidRDefault="00416F45">
            <w:r>
              <w:t>Limited opening</w:t>
            </w:r>
          </w:p>
        </w:tc>
      </w:tr>
      <w:tr w:rsidR="00416F45" w14:paraId="1B8DC7FA" w14:textId="77777777" w:rsidTr="00416F45">
        <w:trPr>
          <w:trHeight w:val="432"/>
          <w:jc w:val="center"/>
        </w:trPr>
        <w:tc>
          <w:tcPr>
            <w:tcW w:w="985" w:type="dxa"/>
            <w:vAlign w:val="center"/>
          </w:tcPr>
          <w:p w14:paraId="58038089" w14:textId="77777777" w:rsidR="00416F45" w:rsidRDefault="00416F45"/>
        </w:tc>
        <w:tc>
          <w:tcPr>
            <w:tcW w:w="8365" w:type="dxa"/>
            <w:vAlign w:val="center"/>
          </w:tcPr>
          <w:p w14:paraId="1966E5E2" w14:textId="34352DB6" w:rsidR="00416F45" w:rsidRDefault="00416F45">
            <w:r>
              <w:t>Ear congestion</w:t>
            </w:r>
          </w:p>
        </w:tc>
      </w:tr>
      <w:tr w:rsidR="00416F45" w14:paraId="5D683717" w14:textId="77777777" w:rsidTr="00416F45">
        <w:trPr>
          <w:trHeight w:val="432"/>
          <w:jc w:val="center"/>
        </w:trPr>
        <w:tc>
          <w:tcPr>
            <w:tcW w:w="985" w:type="dxa"/>
            <w:vAlign w:val="center"/>
          </w:tcPr>
          <w:p w14:paraId="293D7021" w14:textId="77777777" w:rsidR="00416F45" w:rsidRDefault="00416F45"/>
        </w:tc>
        <w:tc>
          <w:tcPr>
            <w:tcW w:w="8365" w:type="dxa"/>
            <w:vAlign w:val="center"/>
          </w:tcPr>
          <w:p w14:paraId="35035F35" w14:textId="66B2B79D" w:rsidR="00416F45" w:rsidRDefault="00416F45">
            <w:r>
              <w:t>Vertigo (dizziness)</w:t>
            </w:r>
          </w:p>
        </w:tc>
      </w:tr>
      <w:tr w:rsidR="00416F45" w14:paraId="2F7D53D3" w14:textId="77777777" w:rsidTr="00416F45">
        <w:trPr>
          <w:trHeight w:val="432"/>
          <w:jc w:val="center"/>
        </w:trPr>
        <w:tc>
          <w:tcPr>
            <w:tcW w:w="985" w:type="dxa"/>
            <w:vAlign w:val="center"/>
          </w:tcPr>
          <w:p w14:paraId="02164819" w14:textId="77777777" w:rsidR="00416F45" w:rsidRDefault="00416F45"/>
        </w:tc>
        <w:tc>
          <w:tcPr>
            <w:tcW w:w="8365" w:type="dxa"/>
            <w:vAlign w:val="center"/>
          </w:tcPr>
          <w:p w14:paraId="2BD89949" w14:textId="3B79765E" w:rsidR="00416F45" w:rsidRDefault="00416F45">
            <w:r>
              <w:t>Tinnitus (ringing in ears)</w:t>
            </w:r>
          </w:p>
        </w:tc>
      </w:tr>
      <w:tr w:rsidR="00416F45" w14:paraId="617CB5C1" w14:textId="77777777" w:rsidTr="00416F45">
        <w:trPr>
          <w:trHeight w:val="432"/>
          <w:jc w:val="center"/>
        </w:trPr>
        <w:tc>
          <w:tcPr>
            <w:tcW w:w="985" w:type="dxa"/>
            <w:vAlign w:val="center"/>
          </w:tcPr>
          <w:p w14:paraId="76058903" w14:textId="77777777" w:rsidR="00416F45" w:rsidRDefault="00416F45"/>
        </w:tc>
        <w:tc>
          <w:tcPr>
            <w:tcW w:w="8365" w:type="dxa"/>
            <w:vAlign w:val="center"/>
          </w:tcPr>
          <w:p w14:paraId="4D661D3E" w14:textId="07533A5B" w:rsidR="00416F45" w:rsidRDefault="00416F45">
            <w:r>
              <w:t>Dysphagia (difficulty swallowing)</w:t>
            </w:r>
          </w:p>
        </w:tc>
      </w:tr>
      <w:tr w:rsidR="00416F45" w14:paraId="4C0C05A0" w14:textId="77777777" w:rsidTr="00416F45">
        <w:trPr>
          <w:trHeight w:val="432"/>
          <w:jc w:val="center"/>
        </w:trPr>
        <w:tc>
          <w:tcPr>
            <w:tcW w:w="985" w:type="dxa"/>
            <w:vAlign w:val="center"/>
          </w:tcPr>
          <w:p w14:paraId="56175D20" w14:textId="77777777" w:rsidR="00416F45" w:rsidRDefault="00416F45"/>
        </w:tc>
        <w:tc>
          <w:tcPr>
            <w:tcW w:w="8365" w:type="dxa"/>
            <w:vAlign w:val="center"/>
          </w:tcPr>
          <w:p w14:paraId="595C7BF3" w14:textId="2D279430" w:rsidR="00416F45" w:rsidRDefault="00416F45">
            <w:r>
              <w:t>Loose teeth</w:t>
            </w:r>
          </w:p>
        </w:tc>
      </w:tr>
      <w:tr w:rsidR="00416F45" w14:paraId="42049DAB" w14:textId="77777777" w:rsidTr="00416F45">
        <w:trPr>
          <w:trHeight w:val="432"/>
          <w:jc w:val="center"/>
        </w:trPr>
        <w:tc>
          <w:tcPr>
            <w:tcW w:w="985" w:type="dxa"/>
            <w:vAlign w:val="center"/>
          </w:tcPr>
          <w:p w14:paraId="20B3CD46" w14:textId="77777777" w:rsidR="00416F45" w:rsidRDefault="00416F45"/>
        </w:tc>
        <w:tc>
          <w:tcPr>
            <w:tcW w:w="8365" w:type="dxa"/>
            <w:vAlign w:val="center"/>
          </w:tcPr>
          <w:p w14:paraId="2CD6A855" w14:textId="2D5C5479" w:rsidR="00416F45" w:rsidRDefault="00416F45">
            <w:r>
              <w:t>Clenching/bruxing</w:t>
            </w:r>
          </w:p>
        </w:tc>
      </w:tr>
      <w:tr w:rsidR="00416F45" w14:paraId="2348004A" w14:textId="77777777" w:rsidTr="00416F45">
        <w:trPr>
          <w:trHeight w:val="432"/>
          <w:jc w:val="center"/>
        </w:trPr>
        <w:tc>
          <w:tcPr>
            <w:tcW w:w="985" w:type="dxa"/>
            <w:vAlign w:val="center"/>
          </w:tcPr>
          <w:p w14:paraId="4047CA8B" w14:textId="77777777" w:rsidR="00416F45" w:rsidRDefault="00416F45"/>
        </w:tc>
        <w:tc>
          <w:tcPr>
            <w:tcW w:w="8365" w:type="dxa"/>
            <w:vAlign w:val="center"/>
          </w:tcPr>
          <w:p w14:paraId="1D32071F" w14:textId="5C4787C8" w:rsidR="00416F45" w:rsidRDefault="00416F45">
            <w:r>
              <w:t>Facial Pain (nonspecific)</w:t>
            </w:r>
          </w:p>
        </w:tc>
      </w:tr>
      <w:tr w:rsidR="00416F45" w14:paraId="59D02A54" w14:textId="77777777" w:rsidTr="00416F45">
        <w:trPr>
          <w:trHeight w:val="432"/>
          <w:jc w:val="center"/>
        </w:trPr>
        <w:tc>
          <w:tcPr>
            <w:tcW w:w="985" w:type="dxa"/>
            <w:vAlign w:val="center"/>
          </w:tcPr>
          <w:p w14:paraId="29DAB38C" w14:textId="77777777" w:rsidR="00416F45" w:rsidRDefault="00416F45"/>
        </w:tc>
        <w:tc>
          <w:tcPr>
            <w:tcW w:w="8365" w:type="dxa"/>
            <w:vAlign w:val="center"/>
          </w:tcPr>
          <w:p w14:paraId="4626CE96" w14:textId="67373FE4" w:rsidR="00416F45" w:rsidRDefault="00416F45">
            <w:r>
              <w:t>Tender, Sensitive teeth (when tapped)</w:t>
            </w:r>
          </w:p>
        </w:tc>
      </w:tr>
      <w:tr w:rsidR="00416F45" w14:paraId="3CEF91B2" w14:textId="77777777" w:rsidTr="00416F45">
        <w:trPr>
          <w:trHeight w:val="432"/>
          <w:jc w:val="center"/>
        </w:trPr>
        <w:tc>
          <w:tcPr>
            <w:tcW w:w="985" w:type="dxa"/>
            <w:vAlign w:val="center"/>
          </w:tcPr>
          <w:p w14:paraId="185F7743" w14:textId="77777777" w:rsidR="00416F45" w:rsidRDefault="00416F45"/>
        </w:tc>
        <w:tc>
          <w:tcPr>
            <w:tcW w:w="8365" w:type="dxa"/>
            <w:vAlign w:val="center"/>
          </w:tcPr>
          <w:p w14:paraId="216F1118" w14:textId="69C9AE78" w:rsidR="00416F45" w:rsidRDefault="00416F45">
            <w:r>
              <w:t>Difficulty chewing</w:t>
            </w:r>
          </w:p>
        </w:tc>
      </w:tr>
      <w:tr w:rsidR="00416F45" w14:paraId="30AB56B3" w14:textId="77777777" w:rsidTr="00416F45">
        <w:trPr>
          <w:trHeight w:val="432"/>
          <w:jc w:val="center"/>
        </w:trPr>
        <w:tc>
          <w:tcPr>
            <w:tcW w:w="985" w:type="dxa"/>
            <w:vAlign w:val="center"/>
          </w:tcPr>
          <w:p w14:paraId="103A1BE2" w14:textId="77777777" w:rsidR="00416F45" w:rsidRDefault="00416F45"/>
        </w:tc>
        <w:tc>
          <w:tcPr>
            <w:tcW w:w="8365" w:type="dxa"/>
            <w:vAlign w:val="center"/>
          </w:tcPr>
          <w:p w14:paraId="204C782F" w14:textId="216C1DBE" w:rsidR="00416F45" w:rsidRDefault="00416F45">
            <w:r>
              <w:t>Cervical pain</w:t>
            </w:r>
          </w:p>
        </w:tc>
      </w:tr>
      <w:tr w:rsidR="00416F45" w14:paraId="712D275A" w14:textId="77777777" w:rsidTr="00416F45">
        <w:trPr>
          <w:trHeight w:val="432"/>
          <w:jc w:val="center"/>
        </w:trPr>
        <w:tc>
          <w:tcPr>
            <w:tcW w:w="985" w:type="dxa"/>
            <w:vAlign w:val="center"/>
          </w:tcPr>
          <w:p w14:paraId="1DF3B4C3" w14:textId="77777777" w:rsidR="00416F45" w:rsidRDefault="00416F45"/>
        </w:tc>
        <w:tc>
          <w:tcPr>
            <w:tcW w:w="8365" w:type="dxa"/>
            <w:vAlign w:val="center"/>
          </w:tcPr>
          <w:p w14:paraId="296A618D" w14:textId="5893AC6A" w:rsidR="00416F45" w:rsidRDefault="00416F45">
            <w:r>
              <w:t>Postural problems</w:t>
            </w:r>
          </w:p>
        </w:tc>
      </w:tr>
      <w:tr w:rsidR="00416F45" w14:paraId="64C30DEC" w14:textId="77777777" w:rsidTr="00416F45">
        <w:trPr>
          <w:trHeight w:val="432"/>
          <w:jc w:val="center"/>
        </w:trPr>
        <w:tc>
          <w:tcPr>
            <w:tcW w:w="985" w:type="dxa"/>
            <w:vAlign w:val="center"/>
          </w:tcPr>
          <w:p w14:paraId="7594D6A3" w14:textId="77777777" w:rsidR="00416F45" w:rsidRDefault="00416F45"/>
        </w:tc>
        <w:tc>
          <w:tcPr>
            <w:tcW w:w="8365" w:type="dxa"/>
            <w:vAlign w:val="center"/>
          </w:tcPr>
          <w:p w14:paraId="69FB323C" w14:textId="12041154" w:rsidR="00416F45" w:rsidRDefault="00416F45">
            <w:proofErr w:type="spellStart"/>
            <w:r>
              <w:t>Parasthesia</w:t>
            </w:r>
            <w:proofErr w:type="spellEnd"/>
            <w:r>
              <w:t xml:space="preserve"> of fingertips (tingling)</w:t>
            </w:r>
          </w:p>
        </w:tc>
      </w:tr>
      <w:tr w:rsidR="00416F45" w14:paraId="3C650990" w14:textId="77777777" w:rsidTr="00416F45">
        <w:trPr>
          <w:trHeight w:val="432"/>
          <w:jc w:val="center"/>
        </w:trPr>
        <w:tc>
          <w:tcPr>
            <w:tcW w:w="985" w:type="dxa"/>
            <w:vAlign w:val="center"/>
          </w:tcPr>
          <w:p w14:paraId="417FFD0A" w14:textId="77777777" w:rsidR="00416F45" w:rsidRDefault="00416F45"/>
        </w:tc>
        <w:tc>
          <w:tcPr>
            <w:tcW w:w="8365" w:type="dxa"/>
            <w:vAlign w:val="center"/>
          </w:tcPr>
          <w:p w14:paraId="661B3249" w14:textId="141CE0FC" w:rsidR="00416F45" w:rsidRDefault="00416F45">
            <w:r>
              <w:t>Thermal sensitivity of teeth (hot &amp; cold)</w:t>
            </w:r>
          </w:p>
        </w:tc>
      </w:tr>
      <w:tr w:rsidR="00416F45" w14:paraId="65D9B4B2" w14:textId="77777777" w:rsidTr="00416F45">
        <w:trPr>
          <w:trHeight w:val="432"/>
          <w:jc w:val="center"/>
        </w:trPr>
        <w:tc>
          <w:tcPr>
            <w:tcW w:w="985" w:type="dxa"/>
            <w:vAlign w:val="center"/>
          </w:tcPr>
          <w:p w14:paraId="403E8AC8" w14:textId="77777777" w:rsidR="00416F45" w:rsidRDefault="00416F45"/>
        </w:tc>
        <w:tc>
          <w:tcPr>
            <w:tcW w:w="8365" w:type="dxa"/>
            <w:vAlign w:val="center"/>
          </w:tcPr>
          <w:p w14:paraId="3A5EE73C" w14:textId="453D78AA" w:rsidR="00416F45" w:rsidRDefault="00416F45">
            <w:r>
              <w:t>Trigeminal neuralgia</w:t>
            </w:r>
          </w:p>
        </w:tc>
      </w:tr>
      <w:tr w:rsidR="00416F45" w14:paraId="14A8A734" w14:textId="77777777" w:rsidTr="00416F45">
        <w:trPr>
          <w:trHeight w:val="432"/>
          <w:jc w:val="center"/>
        </w:trPr>
        <w:tc>
          <w:tcPr>
            <w:tcW w:w="985" w:type="dxa"/>
            <w:vAlign w:val="center"/>
          </w:tcPr>
          <w:p w14:paraId="1E641B25" w14:textId="77777777" w:rsidR="00416F45" w:rsidRDefault="00416F45"/>
        </w:tc>
        <w:tc>
          <w:tcPr>
            <w:tcW w:w="8365" w:type="dxa"/>
            <w:vAlign w:val="center"/>
          </w:tcPr>
          <w:p w14:paraId="01723003" w14:textId="679CFB81" w:rsidR="00416F45" w:rsidRDefault="00416F45">
            <w:proofErr w:type="spellStart"/>
            <w:r>
              <w:t>Bells</w:t>
            </w:r>
            <w:proofErr w:type="spellEnd"/>
            <w:r>
              <w:t xml:space="preserve"> Palsy</w:t>
            </w:r>
          </w:p>
        </w:tc>
      </w:tr>
      <w:tr w:rsidR="00416F45" w14:paraId="767E81A9" w14:textId="77777777" w:rsidTr="00416F45">
        <w:trPr>
          <w:trHeight w:val="432"/>
          <w:jc w:val="center"/>
        </w:trPr>
        <w:tc>
          <w:tcPr>
            <w:tcW w:w="985" w:type="dxa"/>
            <w:vAlign w:val="center"/>
          </w:tcPr>
          <w:p w14:paraId="36833D98" w14:textId="77777777" w:rsidR="00416F45" w:rsidRDefault="00416F45"/>
        </w:tc>
        <w:tc>
          <w:tcPr>
            <w:tcW w:w="8365" w:type="dxa"/>
            <w:vAlign w:val="center"/>
          </w:tcPr>
          <w:p w14:paraId="63DED42C" w14:textId="750EAB1F" w:rsidR="00416F45" w:rsidRDefault="00416F45">
            <w:r>
              <w:t>Nervousness/insomnia</w:t>
            </w:r>
          </w:p>
        </w:tc>
      </w:tr>
    </w:tbl>
    <w:p w14:paraId="27478F50" w14:textId="77777777" w:rsidR="00F429D5" w:rsidRDefault="00F429D5"/>
    <w:sectPr w:rsidR="00F4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45"/>
    <w:rsid w:val="00416F45"/>
    <w:rsid w:val="007B33E2"/>
    <w:rsid w:val="00F4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9297"/>
  <w15:chartTrackingRefBased/>
  <w15:docId w15:val="{DF07CFF7-B6A9-4379-8779-144C0994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Ebrahimian, DDS</dc:creator>
  <cp:keywords/>
  <dc:description/>
  <cp:lastModifiedBy>Ariana Ebrahimian, DDS</cp:lastModifiedBy>
  <cp:revision>1</cp:revision>
  <dcterms:created xsi:type="dcterms:W3CDTF">2022-11-21T21:56:00Z</dcterms:created>
  <dcterms:modified xsi:type="dcterms:W3CDTF">2022-11-21T22:06:00Z</dcterms:modified>
</cp:coreProperties>
</file>